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5F87FE19" w:rsidR="000B2848" w:rsidRDefault="00A11467" w:rsidP="00A11467">
      <w:pPr>
        <w:jc w:val="center"/>
        <w:rPr>
          <w:rFonts w:ascii="LM Roman 10" w:hAnsi="LM Roman 10"/>
          <w:sz w:val="28"/>
          <w:szCs w:val="28"/>
          <w:u w:val="single"/>
        </w:rPr>
      </w:pPr>
      <w:r>
        <w:rPr>
          <w:rFonts w:ascii="LM Roman 10" w:hAnsi="LM Roman 10"/>
          <w:sz w:val="28"/>
          <w:szCs w:val="28"/>
          <w:u w:val="single"/>
        </w:rPr>
        <w:t xml:space="preserve">Protocole </w:t>
      </w:r>
      <w:r w:rsidR="00B62E4E">
        <w:rPr>
          <w:rFonts w:ascii="LM Roman 10" w:hAnsi="LM Roman 10"/>
          <w:sz w:val="28"/>
          <w:szCs w:val="28"/>
          <w:u w:val="single"/>
        </w:rPr>
        <w:t>Dosage de l’aluminium</w:t>
      </w:r>
      <w:bookmarkStart w:id="0" w:name="_GoBack"/>
      <w:bookmarkEnd w:id="0"/>
    </w:p>
    <w:p w14:paraId="2D21823B" w14:textId="33683570" w:rsidR="00A11467" w:rsidRDefault="00A11467" w:rsidP="00A11467">
      <w:pPr>
        <w:rPr>
          <w:rFonts w:ascii="LM Roman 10" w:hAnsi="LM Roman 10"/>
          <w:sz w:val="28"/>
          <w:szCs w:val="28"/>
        </w:rPr>
      </w:pPr>
    </w:p>
    <w:p w14:paraId="3FD6E8C6" w14:textId="37EC695D" w:rsidR="00A46DAA" w:rsidRDefault="00A46DAA" w:rsidP="00A11467">
      <w:pPr>
        <w:rPr>
          <w:rFonts w:ascii="LM Roman 10" w:hAnsi="LM Roman 10"/>
          <w:sz w:val="24"/>
          <w:szCs w:val="28"/>
          <w:u w:val="single"/>
        </w:rPr>
      </w:pPr>
      <w:r>
        <w:rPr>
          <w:rFonts w:ascii="LM Roman 10" w:hAnsi="LM Roman 10"/>
          <w:sz w:val="24"/>
          <w:szCs w:val="28"/>
          <w:u w:val="single"/>
        </w:rPr>
        <w:t>Matériel :</w:t>
      </w:r>
    </w:p>
    <w:p w14:paraId="0392F5BF" w14:textId="2AD4194E" w:rsidR="00A46DAA" w:rsidRPr="00141B22" w:rsidRDefault="00A46DAA" w:rsidP="00A46DAA">
      <w:pPr>
        <w:pStyle w:val="Paragraphedeliste"/>
        <w:numPr>
          <w:ilvl w:val="0"/>
          <w:numId w:val="2"/>
        </w:numPr>
        <w:rPr>
          <w:rFonts w:ascii="LM Roman 10" w:hAnsi="LM Roman 10"/>
          <w:sz w:val="24"/>
          <w:szCs w:val="28"/>
          <w:u w:val="single"/>
        </w:rPr>
      </w:pPr>
      <w:r>
        <w:rPr>
          <w:rFonts w:ascii="LM Roman 10" w:hAnsi="LM Roman 10"/>
          <w:sz w:val="24"/>
          <w:szCs w:val="28"/>
        </w:rPr>
        <w:t>Solution de nitrate d’Aluminium 0.1 M</w:t>
      </w:r>
    </w:p>
    <w:p w14:paraId="25DB9DE7" w14:textId="3826EE02" w:rsidR="00141B22" w:rsidRPr="00462CA9" w:rsidRDefault="00141B22" w:rsidP="00A46DAA">
      <w:pPr>
        <w:pStyle w:val="Paragraphedeliste"/>
        <w:numPr>
          <w:ilvl w:val="0"/>
          <w:numId w:val="2"/>
        </w:numPr>
        <w:rPr>
          <w:rFonts w:ascii="LM Roman 10" w:hAnsi="LM Roman 10"/>
          <w:sz w:val="24"/>
          <w:szCs w:val="28"/>
          <w:u w:val="single"/>
        </w:rPr>
      </w:pPr>
      <w:r>
        <w:rPr>
          <w:rFonts w:ascii="LM Roman 10" w:hAnsi="LM Roman 10"/>
          <w:sz w:val="24"/>
          <w:szCs w:val="28"/>
        </w:rPr>
        <w:t>Soude à 2 M</w:t>
      </w:r>
      <w:r w:rsidR="00A363E9">
        <w:rPr>
          <w:rFonts w:ascii="LM Roman 10" w:hAnsi="LM Roman 10"/>
          <w:sz w:val="24"/>
          <w:szCs w:val="28"/>
        </w:rPr>
        <w:t xml:space="preserve"> de soude</w:t>
      </w:r>
      <w:r w:rsidR="005D5EE3">
        <w:rPr>
          <w:rFonts w:ascii="LM Roman 10" w:hAnsi="LM Roman 10"/>
          <w:sz w:val="24"/>
          <w:szCs w:val="28"/>
        </w:rPr>
        <w:t xml:space="preserve"> (on pourra l’étalonner si le temps)</w:t>
      </w:r>
    </w:p>
    <w:p w14:paraId="6AA621E5" w14:textId="1FDD64A7" w:rsidR="00462CA9" w:rsidRPr="00A46DAA" w:rsidRDefault="00462CA9" w:rsidP="00A46DAA">
      <w:pPr>
        <w:pStyle w:val="Paragraphedeliste"/>
        <w:numPr>
          <w:ilvl w:val="0"/>
          <w:numId w:val="2"/>
        </w:numPr>
        <w:rPr>
          <w:rFonts w:ascii="LM Roman 10" w:hAnsi="LM Roman 10"/>
          <w:sz w:val="24"/>
          <w:szCs w:val="28"/>
          <w:u w:val="single"/>
        </w:rPr>
      </w:pPr>
      <w:r>
        <w:rPr>
          <w:rFonts w:ascii="LM Roman 10" w:hAnsi="LM Roman 10"/>
          <w:sz w:val="24"/>
          <w:szCs w:val="28"/>
        </w:rPr>
        <w:t>pH mètre avec électrode combinée</w:t>
      </w:r>
    </w:p>
    <w:p w14:paraId="4CD18F1D" w14:textId="4153ADC8" w:rsidR="007C46E4" w:rsidRDefault="00A11467" w:rsidP="00A11467">
      <w:pPr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sz w:val="24"/>
          <w:szCs w:val="24"/>
          <w:u w:val="single"/>
        </w:rPr>
        <w:t>Bibliographie :</w:t>
      </w:r>
      <w:r>
        <w:rPr>
          <w:rFonts w:ascii="LM Roman 10" w:hAnsi="LM Roman 10"/>
          <w:sz w:val="24"/>
          <w:szCs w:val="24"/>
        </w:rPr>
        <w:t xml:space="preserve"> </w:t>
      </w:r>
      <w:r w:rsidR="00F531B5">
        <w:rPr>
          <w:rFonts w:ascii="Cambria Math" w:hAnsi="Cambria Math"/>
          <w:i/>
          <w:sz w:val="24"/>
          <w:szCs w:val="24"/>
        </w:rPr>
        <w:t>JFLM 1</w:t>
      </w:r>
      <w:r w:rsidR="004D07EE">
        <w:rPr>
          <w:rFonts w:ascii="LM Roman 10" w:hAnsi="LM Roman 10"/>
          <w:i/>
          <w:sz w:val="24"/>
          <w:szCs w:val="24"/>
        </w:rPr>
        <w:t xml:space="preserve"> p.38</w:t>
      </w:r>
    </w:p>
    <w:p w14:paraId="13AA739E" w14:textId="0051B3C2" w:rsidR="00D54CE4" w:rsidRPr="0038466A" w:rsidRDefault="0038466A" w:rsidP="00A11467">
      <w:pPr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>Dosage de Al</w:t>
      </w:r>
      <w:r>
        <w:rPr>
          <w:rFonts w:ascii="LM Roman 10" w:hAnsi="LM Roman 10"/>
          <w:i/>
          <w:sz w:val="24"/>
          <w:szCs w:val="24"/>
          <w:vertAlign w:val="superscript"/>
        </w:rPr>
        <w:t>3+</w:t>
      </w:r>
    </w:p>
    <w:p w14:paraId="2C8E8B6D" w14:textId="3A12F01C" w:rsidR="007C46E4" w:rsidRDefault="00F531B5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Pipetter 50 mL d’une solution d’Al</w:t>
      </w:r>
      <w:r>
        <w:rPr>
          <w:rFonts w:ascii="LM Roman 10" w:hAnsi="LM Roman 10"/>
          <w:sz w:val="24"/>
          <w:szCs w:val="24"/>
          <w:vertAlign w:val="superscript"/>
        </w:rPr>
        <w:t>3+</w:t>
      </w:r>
      <w:r>
        <w:rPr>
          <w:rFonts w:ascii="LM Roman 10" w:hAnsi="LM Roman 10"/>
          <w:sz w:val="24"/>
          <w:szCs w:val="24"/>
        </w:rPr>
        <w:t xml:space="preserve"> à 0.1 M.</w:t>
      </w:r>
      <w:r w:rsidR="00620BAD">
        <w:rPr>
          <w:rFonts w:ascii="LM Roman 10" w:hAnsi="LM Roman 10"/>
          <w:sz w:val="24"/>
          <w:szCs w:val="24"/>
        </w:rPr>
        <w:t xml:space="preserve"> Mesurer le pH d’une solution avec un pH-mètre et vérifiant que les électrodes trempent bien.</w:t>
      </w:r>
    </w:p>
    <w:p w14:paraId="1D61DA51" w14:textId="3D88B4F7" w:rsidR="00620BAD" w:rsidRDefault="001B4CB3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Doser par la soude à 2 mol.L</w:t>
      </w:r>
      <w:r>
        <w:rPr>
          <w:rFonts w:ascii="LM Roman 10" w:hAnsi="LM Roman 10"/>
          <w:sz w:val="24"/>
          <w:szCs w:val="24"/>
          <w:vertAlign w:val="superscript"/>
        </w:rPr>
        <w:t>-1</w:t>
      </w:r>
      <w:r w:rsidR="00EA67D2">
        <w:rPr>
          <w:rFonts w:ascii="LM Roman 10" w:hAnsi="LM Roman 10"/>
          <w:sz w:val="24"/>
          <w:szCs w:val="24"/>
        </w:rPr>
        <w:t xml:space="preserve"> et relever le pH en fonction du volume versé.</w:t>
      </w:r>
      <w:r w:rsidR="00483A10">
        <w:rPr>
          <w:rFonts w:ascii="LM Roman 10" w:hAnsi="LM Roman 10"/>
          <w:sz w:val="24"/>
          <w:szCs w:val="24"/>
        </w:rPr>
        <w:t xml:space="preserve"> Resserrer les </w:t>
      </w:r>
      <w:r w:rsidR="00AD042E">
        <w:rPr>
          <w:rFonts w:ascii="LM Roman 10" w:hAnsi="LM Roman 10"/>
          <w:sz w:val="24"/>
          <w:szCs w:val="24"/>
        </w:rPr>
        <w:t>mesures à partir de 6 mL versés de sorte à bien visualiser le saut de pH</w:t>
      </w:r>
      <w:r w:rsidR="00483A10">
        <w:rPr>
          <w:rFonts w:ascii="LM Roman 10" w:hAnsi="LM Roman 10"/>
          <w:sz w:val="24"/>
          <w:szCs w:val="24"/>
        </w:rPr>
        <w:t>.</w:t>
      </w:r>
    </w:p>
    <w:p w14:paraId="4007D8F9" w14:textId="71BF3858" w:rsidR="000E51E7" w:rsidRDefault="000E51E7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Entrer le pH en fonction du volume versé dans le logiciel Regressi et représenter la courbe</w:t>
      </w:r>
      <w:r w:rsidR="00185E24">
        <w:rPr>
          <w:rFonts w:ascii="LM Roman 10" w:hAnsi="LM Roman 10"/>
          <w:sz w:val="24"/>
          <w:szCs w:val="24"/>
        </w:rPr>
        <w:t xml:space="preserve"> de dosage.</w:t>
      </w:r>
    </w:p>
    <w:p w14:paraId="747AAD2A" w14:textId="4FE188C5" w:rsidR="007C46E4" w:rsidRDefault="0038466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Noter le pH de début de précipitation, pH =</w:t>
      </w:r>
    </w:p>
    <w:p w14:paraId="1A48D0B3" w14:textId="1C38534E" w:rsidR="00185E24" w:rsidRDefault="00185E2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Noter le pH à la demi-équivalence, pH</w:t>
      </w:r>
      <w:r>
        <w:rPr>
          <w:rFonts w:ascii="LM Roman 10" w:hAnsi="LM Roman 10"/>
          <w:sz w:val="24"/>
          <w:szCs w:val="24"/>
          <w:vertAlign w:val="subscript"/>
        </w:rPr>
        <w:t>1/2</w:t>
      </w:r>
      <w:r>
        <w:rPr>
          <w:rFonts w:ascii="LM Roman 10" w:hAnsi="LM Roman 10"/>
          <w:sz w:val="24"/>
          <w:szCs w:val="24"/>
        </w:rPr>
        <w:t xml:space="preserve"> = </w:t>
      </w:r>
    </w:p>
    <w:p w14:paraId="37E0A3B0" w14:textId="2CC23499" w:rsidR="00893C6B" w:rsidRDefault="00893C6B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On contrôlera que le précipité se dissout bien lorsqu’on arrive vers les pH les plus basiques.</w:t>
      </w:r>
    </w:p>
    <w:p w14:paraId="32C6D728" w14:textId="103E4F07" w:rsidR="00D54CE4" w:rsidRDefault="005D5EE3" w:rsidP="00D54CE4">
      <w:pPr>
        <w:jc w:val="both"/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 xml:space="preserve">Petit ajout : </w:t>
      </w:r>
      <w:r w:rsidR="00AD68DE">
        <w:rPr>
          <w:rFonts w:ascii="LM Roman 10" w:hAnsi="LM Roman 10"/>
          <w:i/>
          <w:sz w:val="24"/>
          <w:szCs w:val="24"/>
        </w:rPr>
        <w:t>Pour tracer la solubilité en fonction du pH</w:t>
      </w:r>
    </w:p>
    <w:p w14:paraId="16B1805E" w14:textId="7E19BF1D" w:rsidR="005D5EE3" w:rsidRDefault="005D5EE3" w:rsidP="005D5EE3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Dans Regressi ajouter la grandeur calculée : </w:t>
      </w:r>
      <w:r w:rsidR="00AD68DE">
        <w:rPr>
          <w:rFonts w:ascii="LM Roman 10" w:hAnsi="LM Roman 10"/>
          <w:sz w:val="24"/>
          <w:szCs w:val="24"/>
        </w:rPr>
        <w:t>s = ([HO-]Ve/(3Vprélevé)) – (1/3) * [HO-]*V</w:t>
      </w:r>
    </w:p>
    <w:p w14:paraId="3CC5C375" w14:textId="469760EE" w:rsidR="00AD68DE" w:rsidRPr="005D5EE3" w:rsidRDefault="00AD68DE" w:rsidP="005D5EE3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Tracer log s en fonction du pH</w:t>
      </w:r>
    </w:p>
    <w:p w14:paraId="08D3B1BA" w14:textId="77777777" w:rsidR="00D54CE4" w:rsidRPr="00D54CE4" w:rsidRDefault="00D54CE4" w:rsidP="00D54CE4">
      <w:pPr>
        <w:jc w:val="both"/>
        <w:rPr>
          <w:rFonts w:ascii="LM Roman 10" w:hAnsi="LM Roman 10"/>
          <w:i/>
          <w:sz w:val="24"/>
          <w:szCs w:val="24"/>
        </w:rPr>
      </w:pPr>
    </w:p>
    <w:sectPr w:rsidR="00D54CE4" w:rsidRPr="00D5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C47"/>
    <w:multiLevelType w:val="hybridMultilevel"/>
    <w:tmpl w:val="F4B69B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933DE"/>
    <w:multiLevelType w:val="hybridMultilevel"/>
    <w:tmpl w:val="33548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B2848"/>
    <w:rsid w:val="000E51E7"/>
    <w:rsid w:val="00141B22"/>
    <w:rsid w:val="00185E24"/>
    <w:rsid w:val="001B4CB3"/>
    <w:rsid w:val="0038466A"/>
    <w:rsid w:val="004224AE"/>
    <w:rsid w:val="00462CA9"/>
    <w:rsid w:val="00483A10"/>
    <w:rsid w:val="0048661F"/>
    <w:rsid w:val="004D07EE"/>
    <w:rsid w:val="005D5EE3"/>
    <w:rsid w:val="00620BAD"/>
    <w:rsid w:val="007C46E4"/>
    <w:rsid w:val="00893C6B"/>
    <w:rsid w:val="009E7CF3"/>
    <w:rsid w:val="00A11467"/>
    <w:rsid w:val="00A363E9"/>
    <w:rsid w:val="00A46DAA"/>
    <w:rsid w:val="00AD042E"/>
    <w:rsid w:val="00AD68DE"/>
    <w:rsid w:val="00B62E4E"/>
    <w:rsid w:val="00D54CE4"/>
    <w:rsid w:val="00EA67D2"/>
    <w:rsid w:val="00F5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25</cp:revision>
  <dcterms:created xsi:type="dcterms:W3CDTF">2018-10-27T17:10:00Z</dcterms:created>
  <dcterms:modified xsi:type="dcterms:W3CDTF">2019-06-02T07:47:00Z</dcterms:modified>
</cp:coreProperties>
</file>